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218ED6" w14:textId="5D552A0F" w:rsidR="00412E32" w:rsidRDefault="00412E32" w:rsidP="00412E32">
      <w:pPr>
        <w:ind w:firstLine="397"/>
        <w:jc w:val="center"/>
        <w:rPr>
          <w:rFonts w:ascii="Arial" w:hAnsi="Arial"/>
          <w:b/>
          <w:color w:val="ED7703"/>
          <w:sz w:val="40"/>
          <w:szCs w:val="40"/>
        </w:rPr>
      </w:pPr>
      <w:r>
        <w:rPr>
          <w:rFonts w:ascii="Arial" w:hAnsi="Arial"/>
          <w:b/>
          <w:color w:val="ED7703"/>
          <w:sz w:val="40"/>
          <w:szCs w:val="40"/>
        </w:rPr>
        <w:t>X FORO DE DEBATE RETAMAR 2021-2022</w:t>
      </w:r>
    </w:p>
    <w:p w14:paraId="7E71584B" w14:textId="77777777" w:rsidR="00412E32" w:rsidRPr="00412E32" w:rsidRDefault="00412E32" w:rsidP="00412E32">
      <w:pPr>
        <w:jc w:val="center"/>
        <w:rPr>
          <w:b/>
          <w:bCs/>
          <w:color w:val="234AFC"/>
          <w:sz w:val="32"/>
          <w:szCs w:val="32"/>
        </w:rPr>
      </w:pPr>
      <w:r w:rsidRPr="00412E32">
        <w:rPr>
          <w:b/>
          <w:bCs/>
          <w:color w:val="234AFC"/>
          <w:sz w:val="32"/>
          <w:szCs w:val="32"/>
        </w:rPr>
        <w:t xml:space="preserve">¿Debería pedir perdón España a las antiguas colonias hispanoamericanas por la conquista de América? </w:t>
      </w:r>
    </w:p>
    <w:p w14:paraId="5B31E260" w14:textId="77777777" w:rsidR="00412E32" w:rsidRPr="00412E32" w:rsidRDefault="00412E32" w:rsidP="00B8309B">
      <w:pPr>
        <w:rPr>
          <w:b/>
          <w:sz w:val="10"/>
          <w:szCs w:val="10"/>
        </w:rPr>
      </w:pPr>
      <w:bookmarkStart w:id="0" w:name="_GoBack"/>
      <w:bookmarkEnd w:id="0"/>
    </w:p>
    <w:p w14:paraId="1C325C0D" w14:textId="77777777" w:rsidR="00B31875" w:rsidRDefault="00DE154C" w:rsidP="00B8309B">
      <w:r>
        <w:rPr>
          <w:b/>
          <w:sz w:val="28"/>
          <w:szCs w:val="28"/>
        </w:rPr>
        <w:t>ESTRUCTURA DE UN DEBATE</w:t>
      </w:r>
    </w:p>
    <w:p w14:paraId="530216D8" w14:textId="77777777" w:rsidR="00B31875" w:rsidRDefault="00DE154C" w:rsidP="00B8309B">
      <w:r>
        <w:t>Los debates del Torneo interno tendrán la siguiente estructura:</w:t>
      </w:r>
    </w:p>
    <w:p w14:paraId="1233382F" w14:textId="77777777" w:rsidR="00B31875" w:rsidRDefault="00DE154C" w:rsidP="00B8309B">
      <w:pPr>
        <w:numPr>
          <w:ilvl w:val="0"/>
          <w:numId w:val="4"/>
        </w:numPr>
        <w:ind w:hanging="360"/>
      </w:pPr>
      <w:r w:rsidRPr="00B8309B">
        <w:rPr>
          <w:b/>
          <w:bCs/>
        </w:rPr>
        <w:t>Exposición inicial</w:t>
      </w:r>
      <w:r>
        <w:t xml:space="preserve"> a favor (3 minutos)</w:t>
      </w:r>
    </w:p>
    <w:p w14:paraId="51FF2323" w14:textId="77777777" w:rsidR="00B31875" w:rsidRDefault="00DE154C" w:rsidP="00B8309B">
      <w:pPr>
        <w:numPr>
          <w:ilvl w:val="0"/>
          <w:numId w:val="4"/>
        </w:numPr>
        <w:ind w:hanging="360"/>
      </w:pPr>
      <w:r>
        <w:t>Exposición inicial en contra (3 minutos)</w:t>
      </w:r>
    </w:p>
    <w:p w14:paraId="43F3DB2B" w14:textId="77777777" w:rsidR="00B31875" w:rsidRDefault="00DE154C" w:rsidP="00B8309B">
      <w:pPr>
        <w:numPr>
          <w:ilvl w:val="0"/>
          <w:numId w:val="4"/>
        </w:numPr>
        <w:ind w:hanging="360"/>
      </w:pPr>
      <w:r w:rsidRPr="00B8309B">
        <w:rPr>
          <w:b/>
          <w:bCs/>
        </w:rPr>
        <w:t>Refutación argumentativa</w:t>
      </w:r>
      <w:r>
        <w:t xml:space="preserve"> a favor (4 minutos)</w:t>
      </w:r>
    </w:p>
    <w:p w14:paraId="7D2BD835" w14:textId="77777777" w:rsidR="00B31875" w:rsidRDefault="00DE154C" w:rsidP="00B8309B">
      <w:pPr>
        <w:numPr>
          <w:ilvl w:val="0"/>
          <w:numId w:val="4"/>
        </w:numPr>
        <w:ind w:hanging="360"/>
      </w:pPr>
      <w:r>
        <w:t>Refutación argumentativa en contra (4 minutos)</w:t>
      </w:r>
    </w:p>
    <w:p w14:paraId="1612766C" w14:textId="77777777" w:rsidR="00B31875" w:rsidRDefault="00DE154C" w:rsidP="00B8309B">
      <w:pPr>
        <w:numPr>
          <w:ilvl w:val="0"/>
          <w:numId w:val="4"/>
        </w:numPr>
        <w:ind w:hanging="360"/>
      </w:pPr>
      <w:r w:rsidRPr="00B8309B">
        <w:rPr>
          <w:b/>
          <w:bCs/>
        </w:rPr>
        <w:t>Refutación dialéctica</w:t>
      </w:r>
      <w:r>
        <w:t>: tres turnos alternos de 1’15’’, empezando por el equipo a favor. Los tres turnos los hace el mismo orador.</w:t>
      </w:r>
    </w:p>
    <w:p w14:paraId="5D55C8CD" w14:textId="77777777" w:rsidR="00B31875" w:rsidRDefault="00DE154C" w:rsidP="00B8309B">
      <w:pPr>
        <w:numPr>
          <w:ilvl w:val="0"/>
          <w:numId w:val="4"/>
        </w:numPr>
        <w:ind w:hanging="360"/>
      </w:pPr>
      <w:r w:rsidRPr="00B8309B">
        <w:rPr>
          <w:b/>
          <w:bCs/>
        </w:rPr>
        <w:t>Conclusión</w:t>
      </w:r>
      <w:r>
        <w:t xml:space="preserve"> en contra (3 minutos)</w:t>
      </w:r>
    </w:p>
    <w:p w14:paraId="3F0549D2" w14:textId="77777777" w:rsidR="00B31875" w:rsidRDefault="00DE154C" w:rsidP="00B8309B">
      <w:pPr>
        <w:numPr>
          <w:ilvl w:val="0"/>
          <w:numId w:val="4"/>
        </w:numPr>
        <w:ind w:hanging="360"/>
      </w:pPr>
      <w:r>
        <w:t>Conclusión a favor (3 minutos)</w:t>
      </w:r>
    </w:p>
    <w:p w14:paraId="48EDE5F7" w14:textId="77777777" w:rsidR="00B31875" w:rsidRDefault="00DE154C" w:rsidP="00B8309B">
      <w:r>
        <w:t>Un exceso o defecto de 8 segundos en cada turno supondrá un aviso. El segundo se penalizará con la pérdida de puntos.</w:t>
      </w:r>
    </w:p>
    <w:p w14:paraId="699C050D" w14:textId="77777777" w:rsidR="00B31875" w:rsidRDefault="00B31875" w:rsidP="00B8309B"/>
    <w:p w14:paraId="217AB923" w14:textId="77777777" w:rsidR="00B31875" w:rsidRPr="00B8309B" w:rsidRDefault="00DE154C" w:rsidP="00B8309B">
      <w:pPr>
        <w:numPr>
          <w:ilvl w:val="0"/>
          <w:numId w:val="7"/>
        </w:numPr>
        <w:ind w:left="425" w:hanging="425"/>
        <w:rPr>
          <w:color w:val="FFFFFF" w:themeColor="background1"/>
          <w:highlight w:val="blue"/>
        </w:rPr>
      </w:pPr>
      <w:r w:rsidRPr="00B8309B">
        <w:rPr>
          <w:b/>
          <w:color w:val="FFFFFF" w:themeColor="background1"/>
          <w:highlight w:val="blue"/>
        </w:rPr>
        <w:t>EXPOSICIÓN INICIAL</w:t>
      </w:r>
    </w:p>
    <w:p w14:paraId="7C1D3F64" w14:textId="77777777" w:rsidR="00B31875" w:rsidRDefault="00DE154C" w:rsidP="00B8309B">
      <w:pPr>
        <w:numPr>
          <w:ilvl w:val="0"/>
          <w:numId w:val="9"/>
        </w:numPr>
        <w:ind w:left="426" w:hanging="426"/>
      </w:pPr>
      <w:r w:rsidRPr="00B8309B">
        <w:rPr>
          <w:b/>
          <w:bCs/>
        </w:rPr>
        <w:t>Exordio</w:t>
      </w:r>
      <w:r>
        <w:t xml:space="preserve"> (veinte segundos). Frase o anécdota interesante que tenga que ver con lo que se debate y con la postura que nos ha tocado defender. Capta la atención del público.</w:t>
      </w:r>
    </w:p>
    <w:p w14:paraId="0915CAB4" w14:textId="77777777" w:rsidR="00B31875" w:rsidRDefault="00DE154C" w:rsidP="00B8309B">
      <w:pPr>
        <w:numPr>
          <w:ilvl w:val="0"/>
          <w:numId w:val="9"/>
        </w:numPr>
        <w:ind w:left="426" w:hanging="426"/>
      </w:pPr>
      <w:r w:rsidRPr="00B8309B">
        <w:rPr>
          <w:b/>
          <w:bCs/>
        </w:rPr>
        <w:t>Saludo y presentación</w:t>
      </w:r>
      <w:r>
        <w:t>.</w:t>
      </w:r>
    </w:p>
    <w:p w14:paraId="240E1A1C" w14:textId="77777777" w:rsidR="00B31875" w:rsidRDefault="00DE154C" w:rsidP="00B8309B">
      <w:pPr>
        <w:numPr>
          <w:ilvl w:val="0"/>
          <w:numId w:val="9"/>
        </w:numPr>
        <w:ind w:left="426" w:hanging="426"/>
      </w:pPr>
      <w:r w:rsidRPr="00B8309B">
        <w:rPr>
          <w:b/>
          <w:bCs/>
        </w:rPr>
        <w:t>Conexión</w:t>
      </w:r>
      <w:r>
        <w:t xml:space="preserve"> del exordio con la respuesta al debate.</w:t>
      </w:r>
    </w:p>
    <w:p w14:paraId="4C0C58EC" w14:textId="77777777" w:rsidR="00B31875" w:rsidRDefault="00DE154C" w:rsidP="00B8309B">
      <w:pPr>
        <w:numPr>
          <w:ilvl w:val="2"/>
          <w:numId w:val="9"/>
        </w:numPr>
        <w:ind w:left="709" w:hanging="283"/>
      </w:pPr>
      <w:r>
        <w:t>Recordar al jurado cuál es la pregunta y cuál será nuestra respuesta. Definir los términos cuando sea necesario.</w:t>
      </w:r>
    </w:p>
    <w:p w14:paraId="10BC2AC8" w14:textId="77777777" w:rsidR="00B31875" w:rsidRDefault="00DE154C" w:rsidP="00B8309B">
      <w:pPr>
        <w:numPr>
          <w:ilvl w:val="2"/>
          <w:numId w:val="9"/>
        </w:numPr>
        <w:ind w:left="709" w:hanging="283"/>
      </w:pPr>
      <w:r>
        <w:t>Explicar brevemente cuál será nuestra tesis y en qué argumentos se apoya. Avanzar los argumentos enunciándolos: marcar el número de cada argumento (1, 2 y 3…) con la mano.</w:t>
      </w:r>
    </w:p>
    <w:p w14:paraId="1DC1F45A" w14:textId="77777777" w:rsidR="00B31875" w:rsidRDefault="00DE154C" w:rsidP="00B8309B">
      <w:pPr>
        <w:numPr>
          <w:ilvl w:val="0"/>
          <w:numId w:val="9"/>
        </w:numPr>
        <w:ind w:left="426" w:hanging="426"/>
      </w:pPr>
      <w:r w:rsidRPr="00B8309B">
        <w:rPr>
          <w:b/>
          <w:bCs/>
        </w:rPr>
        <w:t>Desarrollo</w:t>
      </w:r>
      <w:r>
        <w:t xml:space="preserve"> del </w:t>
      </w:r>
      <w:r w:rsidRPr="00B8309B">
        <w:rPr>
          <w:b/>
          <w:bCs/>
        </w:rPr>
        <w:t>primer argumento</w:t>
      </w:r>
      <w:r>
        <w:t>.</w:t>
      </w:r>
    </w:p>
    <w:p w14:paraId="34C7F54A" w14:textId="77777777" w:rsidR="00B31875" w:rsidRDefault="00DE154C" w:rsidP="00B8309B">
      <w:pPr>
        <w:numPr>
          <w:ilvl w:val="2"/>
          <w:numId w:val="9"/>
        </w:numPr>
        <w:ind w:left="709" w:hanging="283"/>
      </w:pPr>
      <w:r>
        <w:t>Afirmación.</w:t>
      </w:r>
    </w:p>
    <w:p w14:paraId="7619F47E" w14:textId="77777777" w:rsidR="00B31875" w:rsidRDefault="00DE154C" w:rsidP="00B8309B">
      <w:pPr>
        <w:numPr>
          <w:ilvl w:val="2"/>
          <w:numId w:val="9"/>
        </w:numPr>
        <w:ind w:left="709" w:hanging="283"/>
      </w:pPr>
      <w:r>
        <w:t>Razonamiento.</w:t>
      </w:r>
    </w:p>
    <w:p w14:paraId="5CC57318" w14:textId="77777777" w:rsidR="00B31875" w:rsidRDefault="00DE154C" w:rsidP="00B8309B">
      <w:pPr>
        <w:numPr>
          <w:ilvl w:val="2"/>
          <w:numId w:val="9"/>
        </w:numPr>
        <w:ind w:left="709" w:hanging="283"/>
      </w:pPr>
      <w:r>
        <w:t>Evidencia.</w:t>
      </w:r>
    </w:p>
    <w:p w14:paraId="1DDD3A29" w14:textId="77777777" w:rsidR="00B31875" w:rsidRDefault="00DE154C" w:rsidP="00B8309B">
      <w:pPr>
        <w:ind w:left="426"/>
      </w:pPr>
      <w:r>
        <w:t>Evidencias: Se deben aportar evidencias de distinto tipo para cada argumento: estadísticas, encuestas, estudios, argumentos de autoridad, etc.</w:t>
      </w:r>
    </w:p>
    <w:p w14:paraId="4B0CF396" w14:textId="77777777" w:rsidR="00B31875" w:rsidRDefault="00DE154C" w:rsidP="00B8309B">
      <w:pPr>
        <w:ind w:left="426"/>
      </w:pPr>
      <w:r>
        <w:t>Importante: las evidencias deben mostrarse claramente al jurado y al equipo contrario y deben estar correctamente documentadas y citadas.</w:t>
      </w:r>
    </w:p>
    <w:p w14:paraId="4AE9A047" w14:textId="77777777" w:rsidR="00B31875" w:rsidRDefault="00DE154C" w:rsidP="00B8309B">
      <w:pPr>
        <w:numPr>
          <w:ilvl w:val="0"/>
          <w:numId w:val="9"/>
        </w:numPr>
        <w:ind w:left="426" w:hanging="426"/>
      </w:pPr>
      <w:r w:rsidRPr="00B8309B">
        <w:rPr>
          <w:b/>
          <w:bCs/>
        </w:rPr>
        <w:t>Transición</w:t>
      </w:r>
      <w:r>
        <w:t xml:space="preserve"> en una frase corta -máximo dos- que marque el final del primer argumento y el inicio del segundo.</w:t>
      </w:r>
    </w:p>
    <w:p w14:paraId="7FB69503" w14:textId="77777777" w:rsidR="00B31875" w:rsidRDefault="00DE154C" w:rsidP="00B8309B">
      <w:pPr>
        <w:numPr>
          <w:ilvl w:val="0"/>
          <w:numId w:val="9"/>
        </w:numPr>
        <w:ind w:left="426" w:hanging="426"/>
      </w:pPr>
      <w:r w:rsidRPr="00B8309B">
        <w:rPr>
          <w:b/>
          <w:bCs/>
        </w:rPr>
        <w:t>Desarrollo</w:t>
      </w:r>
      <w:r>
        <w:t xml:space="preserve"> del </w:t>
      </w:r>
      <w:r w:rsidRPr="00B8309B">
        <w:rPr>
          <w:b/>
          <w:bCs/>
        </w:rPr>
        <w:t>segundo argumento</w:t>
      </w:r>
      <w:r>
        <w:t>.</w:t>
      </w:r>
    </w:p>
    <w:p w14:paraId="1A7F9066" w14:textId="77777777" w:rsidR="00B31875" w:rsidRDefault="00DE154C" w:rsidP="00B8309B">
      <w:pPr>
        <w:numPr>
          <w:ilvl w:val="0"/>
          <w:numId w:val="9"/>
        </w:numPr>
        <w:ind w:left="426" w:hanging="426"/>
      </w:pPr>
      <w:r w:rsidRPr="00B8309B">
        <w:rPr>
          <w:b/>
          <w:bCs/>
        </w:rPr>
        <w:lastRenderedPageBreak/>
        <w:t>Transición</w:t>
      </w:r>
      <w:r>
        <w:t>.</w:t>
      </w:r>
    </w:p>
    <w:p w14:paraId="2AD359B8" w14:textId="75A51518" w:rsidR="00B31875" w:rsidRDefault="00DE154C" w:rsidP="00B8309B">
      <w:pPr>
        <w:numPr>
          <w:ilvl w:val="0"/>
          <w:numId w:val="9"/>
        </w:numPr>
        <w:ind w:left="426" w:hanging="426"/>
      </w:pPr>
      <w:r w:rsidRPr="00B8309B">
        <w:rPr>
          <w:b/>
          <w:bCs/>
        </w:rPr>
        <w:t>Desarrollo</w:t>
      </w:r>
      <w:r>
        <w:t xml:space="preserve"> del </w:t>
      </w:r>
      <w:r w:rsidRPr="00B8309B">
        <w:rPr>
          <w:b/>
          <w:bCs/>
        </w:rPr>
        <w:t>tercer argumento</w:t>
      </w:r>
      <w:r w:rsidR="00B8309B">
        <w:t xml:space="preserve"> (si lo hay)</w:t>
      </w:r>
    </w:p>
    <w:p w14:paraId="0925B852" w14:textId="77777777" w:rsidR="00B31875" w:rsidRDefault="00DE154C" w:rsidP="00B8309B">
      <w:pPr>
        <w:numPr>
          <w:ilvl w:val="0"/>
          <w:numId w:val="9"/>
        </w:numPr>
        <w:ind w:left="426" w:hanging="426"/>
      </w:pPr>
      <w:r>
        <w:t>Transición a la recapitulación.</w:t>
      </w:r>
    </w:p>
    <w:p w14:paraId="071CD86A" w14:textId="77777777" w:rsidR="00B31875" w:rsidRDefault="00DE154C" w:rsidP="00B8309B">
      <w:pPr>
        <w:numPr>
          <w:ilvl w:val="0"/>
          <w:numId w:val="9"/>
        </w:numPr>
        <w:ind w:left="426" w:hanging="426"/>
      </w:pPr>
      <w:r w:rsidRPr="00B8309B">
        <w:rPr>
          <w:b/>
          <w:bCs/>
        </w:rPr>
        <w:t>Recapitulación</w:t>
      </w:r>
      <w:r>
        <w:t xml:space="preserve"> de argumentos y </w:t>
      </w:r>
      <w:r w:rsidRPr="00B8309B">
        <w:rPr>
          <w:b/>
          <w:bCs/>
        </w:rPr>
        <w:t>cierre impactante</w:t>
      </w:r>
      <w:r>
        <w:t>.</w:t>
      </w:r>
    </w:p>
    <w:p w14:paraId="78A71DF1" w14:textId="77777777" w:rsidR="00B31875" w:rsidRDefault="00B31875" w:rsidP="00B8309B"/>
    <w:p w14:paraId="3E3492AC" w14:textId="77777777" w:rsidR="00B31875" w:rsidRPr="00B8309B" w:rsidRDefault="00DE154C" w:rsidP="00B8309B">
      <w:pPr>
        <w:numPr>
          <w:ilvl w:val="0"/>
          <w:numId w:val="7"/>
        </w:numPr>
        <w:ind w:left="425" w:hanging="425"/>
        <w:rPr>
          <w:b/>
          <w:color w:val="FFFFFF" w:themeColor="background1"/>
          <w:highlight w:val="blue"/>
        </w:rPr>
      </w:pPr>
      <w:r w:rsidRPr="00B8309B">
        <w:rPr>
          <w:b/>
          <w:color w:val="FFFFFF" w:themeColor="background1"/>
          <w:highlight w:val="blue"/>
        </w:rPr>
        <w:t>PRIMERA REFUTACIÓN. REFUTACIÓN ARGUMENTATIVA.</w:t>
      </w:r>
    </w:p>
    <w:p w14:paraId="01EBAE86" w14:textId="6D96425E" w:rsidR="00B31875" w:rsidRDefault="00B8309B" w:rsidP="00B8309B">
      <w:pPr>
        <w:ind w:left="429" w:hanging="435"/>
      </w:pPr>
      <w:r>
        <w:t>1.</w:t>
      </w:r>
      <w:r>
        <w:tab/>
        <w:t xml:space="preserve">La Refutación a favor </w:t>
      </w:r>
      <w:r w:rsidR="00DE154C">
        <w:t>no ha sido atacada, así que puede centrarse en el ataque del exordio y argumentos del contrario. La Refutación en contra debe defenderse de los ataques recibidos de manera estructurada (si es la refutación en contra) y atacar tanto el exordio como los argumentos del equipo contrario. (1,5 minuto</w:t>
      </w:r>
      <w:r>
        <w:t>s</w:t>
      </w:r>
      <w:r w:rsidR="00DE154C">
        <w:t>)</w:t>
      </w:r>
    </w:p>
    <w:p w14:paraId="4992FC95" w14:textId="0D0E5E84" w:rsidR="00B31875" w:rsidRDefault="00DE154C" w:rsidP="00B8309B">
      <w:pPr>
        <w:ind w:left="429" w:hanging="435"/>
      </w:pPr>
      <w:r>
        <w:t>2.</w:t>
      </w:r>
      <w:r>
        <w:tab/>
        <w:t>Desar</w:t>
      </w:r>
      <w:r w:rsidR="00EB2DD8">
        <w:t>rollar los argumentos propios (2</w:t>
      </w:r>
      <w:r>
        <w:t>,5 minutos) enunciados en la exposición inicial. Aportar más evidencias.</w:t>
      </w:r>
    </w:p>
    <w:p w14:paraId="26F0B8EC" w14:textId="77777777" w:rsidR="00B31875" w:rsidRDefault="00DE154C" w:rsidP="00B8309B">
      <w:pPr>
        <w:ind w:left="429" w:hanging="435"/>
      </w:pPr>
      <w:r>
        <w:t>3.</w:t>
      </w:r>
      <w:r>
        <w:tab/>
        <w:t>Preparar la segunda refutación dejando preguntas abiertas que después se contestarán.</w:t>
      </w:r>
    </w:p>
    <w:p w14:paraId="7BF30993" w14:textId="77777777" w:rsidR="00B31875" w:rsidRDefault="00DE154C" w:rsidP="00B8309B">
      <w:pPr>
        <w:ind w:left="429" w:hanging="435"/>
      </w:pPr>
      <w:r>
        <w:t>4.</w:t>
      </w:r>
      <w:r>
        <w:tab/>
        <w:t xml:space="preserve">En esta refutación el equipo contrario puede hacer alguna pregunta (1 </w:t>
      </w:r>
      <w:proofErr w:type="spellStart"/>
      <w:r>
        <w:t>ó</w:t>
      </w:r>
      <w:proofErr w:type="spellEnd"/>
      <w:r>
        <w:t xml:space="preserve"> 2 es lo aconsejable). El interviniente debe concederlas, salvo que se hagan en el último minuto de turno (</w:t>
      </w:r>
      <w:r w:rsidRPr="00B8309B">
        <w:rPr>
          <w:b/>
          <w:bCs/>
        </w:rPr>
        <w:t>minuto “blindado”</w:t>
      </w:r>
      <w:r>
        <w:t>).</w:t>
      </w:r>
    </w:p>
    <w:p w14:paraId="35C3566C" w14:textId="77777777" w:rsidR="00B31875" w:rsidRDefault="00B31875" w:rsidP="00B8309B"/>
    <w:p w14:paraId="21D73731" w14:textId="77777777" w:rsidR="00B31875" w:rsidRPr="00B8309B" w:rsidRDefault="00DE154C" w:rsidP="00B8309B">
      <w:pPr>
        <w:numPr>
          <w:ilvl w:val="0"/>
          <w:numId w:val="7"/>
        </w:numPr>
        <w:ind w:left="425" w:hanging="425"/>
        <w:rPr>
          <w:b/>
          <w:color w:val="FFFFFF" w:themeColor="background1"/>
          <w:highlight w:val="blue"/>
        </w:rPr>
      </w:pPr>
      <w:r w:rsidRPr="00B8309B">
        <w:rPr>
          <w:b/>
          <w:color w:val="FFFFFF" w:themeColor="background1"/>
          <w:highlight w:val="blue"/>
        </w:rPr>
        <w:t>SEGUNDA REFUTACIÓN. REFUTACIÓN DIALÉCTICA.</w:t>
      </w:r>
    </w:p>
    <w:p w14:paraId="586D10FD" w14:textId="77777777" w:rsidR="00B31875" w:rsidRDefault="00DE154C" w:rsidP="00B8309B">
      <w:pPr>
        <w:numPr>
          <w:ilvl w:val="0"/>
          <w:numId w:val="5"/>
        </w:numPr>
        <w:ind w:left="426" w:hanging="426"/>
      </w:pPr>
      <w:r>
        <w:t>Analizar el grado de respuesta a las preguntas formuladas en el turno anterior.</w:t>
      </w:r>
    </w:p>
    <w:p w14:paraId="6B31B0F8" w14:textId="77777777" w:rsidR="00B31875" w:rsidRDefault="00DE154C" w:rsidP="00B8309B">
      <w:pPr>
        <w:numPr>
          <w:ilvl w:val="0"/>
          <w:numId w:val="5"/>
        </w:numPr>
        <w:ind w:left="426" w:hanging="426"/>
      </w:pPr>
      <w:r>
        <w:t>Responder a las preguntas firmemente.</w:t>
      </w:r>
    </w:p>
    <w:p w14:paraId="6C5F0BFB" w14:textId="77777777" w:rsidR="00B31875" w:rsidRDefault="00DE154C" w:rsidP="00B8309B">
      <w:pPr>
        <w:numPr>
          <w:ilvl w:val="0"/>
          <w:numId w:val="5"/>
        </w:numPr>
        <w:ind w:left="426" w:hanging="426"/>
      </w:pPr>
      <w:r>
        <w:t>Usar la respuesta para desarrollar algún punto.</w:t>
      </w:r>
    </w:p>
    <w:p w14:paraId="155B9FFC" w14:textId="77777777" w:rsidR="00B31875" w:rsidRDefault="00DE154C" w:rsidP="00B8309B">
      <w:pPr>
        <w:numPr>
          <w:ilvl w:val="0"/>
          <w:numId w:val="5"/>
        </w:numPr>
        <w:ind w:left="426" w:hanging="426"/>
      </w:pPr>
      <w:r>
        <w:t>Realizar ataques, concretarlos en preguntas que deben ser respondidas.</w:t>
      </w:r>
    </w:p>
    <w:p w14:paraId="77154D80" w14:textId="77777777" w:rsidR="00B31875" w:rsidRDefault="00B31875" w:rsidP="00B8309B"/>
    <w:p w14:paraId="074B283B" w14:textId="77777777" w:rsidR="00B31875" w:rsidRDefault="00DE154C" w:rsidP="00B8309B">
      <w:r>
        <w:rPr>
          <w:b/>
        </w:rPr>
        <w:t>Modos de afrontar la refutación:</w:t>
      </w:r>
    </w:p>
    <w:p w14:paraId="6953154E" w14:textId="77777777" w:rsidR="00B31875" w:rsidRDefault="00DE154C" w:rsidP="00B8309B">
      <w:pPr>
        <w:numPr>
          <w:ilvl w:val="0"/>
          <w:numId w:val="1"/>
        </w:numPr>
        <w:ind w:left="425" w:hanging="425"/>
      </w:pPr>
      <w:r>
        <w:t>En primer lugar refuto el modo en que el otro equipo ha analizado la pregunta. ¿Ha respondido verdaderamente a la pregunta o la ha interpretado de manera errónea?</w:t>
      </w:r>
    </w:p>
    <w:p w14:paraId="3365422E" w14:textId="77777777" w:rsidR="00B31875" w:rsidRDefault="00DE154C" w:rsidP="00B8309B">
      <w:pPr>
        <w:numPr>
          <w:ilvl w:val="0"/>
          <w:numId w:val="1"/>
        </w:numPr>
        <w:ind w:left="425" w:hanging="425"/>
      </w:pPr>
      <w:r>
        <w:t>Anuncio resumidamente cuáles son los argumentos que voy a refutar. Puedo refutarlos todos dejar alguno para refutar en el segundo turno. De un argumento puedo refutar tanto la afirmación, como el razonamiento o la evidencia. También se puede refutar el exordio.</w:t>
      </w:r>
    </w:p>
    <w:p w14:paraId="4EA8A751" w14:textId="77777777" w:rsidR="00B31875" w:rsidRDefault="00DE154C" w:rsidP="00B8309B">
      <w:pPr>
        <w:numPr>
          <w:ilvl w:val="0"/>
          <w:numId w:val="1"/>
        </w:numPr>
        <w:ind w:left="425" w:hanging="425"/>
      </w:pPr>
      <w:r>
        <w:t>Trato de reafirmar mi postura al tiempo que refuto: no estar siempre en “terreno ajeno”. Dar la vuelta a sus argumentos.</w:t>
      </w:r>
    </w:p>
    <w:p w14:paraId="3727A8A4" w14:textId="77777777" w:rsidR="00B31875" w:rsidRDefault="00DE154C" w:rsidP="00B8309B">
      <w:pPr>
        <w:numPr>
          <w:ilvl w:val="0"/>
          <w:numId w:val="1"/>
        </w:numPr>
        <w:ind w:left="425" w:hanging="425"/>
      </w:pPr>
      <w:r>
        <w:t>Muestro de manera general cuál es el error de la argumentación del equipo contrario.</w:t>
      </w:r>
    </w:p>
    <w:p w14:paraId="077D69BB" w14:textId="77777777" w:rsidR="00B31875" w:rsidRDefault="00DE154C" w:rsidP="00B8309B">
      <w:pPr>
        <w:numPr>
          <w:ilvl w:val="0"/>
          <w:numId w:val="1"/>
        </w:numPr>
        <w:ind w:left="425" w:hanging="425"/>
      </w:pPr>
      <w:r>
        <w:t>Recopilo mis refutaciones y concluyo afirmando mi postura.</w:t>
      </w:r>
    </w:p>
    <w:p w14:paraId="714DEFB7" w14:textId="77777777" w:rsidR="00B31875" w:rsidRDefault="00B31875" w:rsidP="00B8309B"/>
    <w:p w14:paraId="273B622F" w14:textId="77777777" w:rsidR="00412E32" w:rsidRDefault="00412E32" w:rsidP="00B8309B"/>
    <w:p w14:paraId="55F235F1" w14:textId="77777777" w:rsidR="00B31875" w:rsidRPr="00B8309B" w:rsidRDefault="00DE154C" w:rsidP="00B8309B">
      <w:pPr>
        <w:numPr>
          <w:ilvl w:val="0"/>
          <w:numId w:val="7"/>
        </w:numPr>
        <w:ind w:left="425" w:hanging="425"/>
        <w:rPr>
          <w:b/>
          <w:color w:val="FFFFFF" w:themeColor="background1"/>
          <w:highlight w:val="blue"/>
        </w:rPr>
      </w:pPr>
      <w:r w:rsidRPr="00B8309B">
        <w:rPr>
          <w:b/>
          <w:color w:val="FFFFFF" w:themeColor="background1"/>
          <w:highlight w:val="blue"/>
        </w:rPr>
        <w:t>CONCLUSIÓN</w:t>
      </w:r>
    </w:p>
    <w:p w14:paraId="480C3F22" w14:textId="77777777" w:rsidR="00B31875" w:rsidRDefault="00DE154C" w:rsidP="00B8309B">
      <w:pPr>
        <w:numPr>
          <w:ilvl w:val="1"/>
          <w:numId w:val="6"/>
        </w:numPr>
        <w:ind w:left="426" w:hanging="426"/>
      </w:pPr>
      <w:r w:rsidRPr="00B8309B">
        <w:rPr>
          <w:b/>
          <w:bCs/>
        </w:rPr>
        <w:t>Exordio</w:t>
      </w:r>
      <w:r>
        <w:t>. (15 segundos)</w:t>
      </w:r>
    </w:p>
    <w:p w14:paraId="18DEDA5D" w14:textId="77777777" w:rsidR="00B31875" w:rsidRDefault="00DE154C" w:rsidP="00B8309B">
      <w:pPr>
        <w:numPr>
          <w:ilvl w:val="1"/>
          <w:numId w:val="6"/>
        </w:numPr>
        <w:ind w:left="426" w:hanging="426"/>
      </w:pPr>
      <w:r>
        <w:t>Conexión del exordio con la pregunta del debate.</w:t>
      </w:r>
    </w:p>
    <w:p w14:paraId="386BE18D" w14:textId="77777777" w:rsidR="00B31875" w:rsidRDefault="00DE154C" w:rsidP="00B8309B">
      <w:pPr>
        <w:ind w:left="429"/>
      </w:pPr>
      <w:r w:rsidRPr="00B8309B">
        <w:rPr>
          <w:b/>
          <w:bCs/>
        </w:rPr>
        <w:lastRenderedPageBreak/>
        <w:t>Recordamos</w:t>
      </w:r>
      <w:r>
        <w:t xml:space="preserve"> al jurado cuál era la </w:t>
      </w:r>
      <w:r w:rsidRPr="00B8309B">
        <w:rPr>
          <w:b/>
          <w:bCs/>
        </w:rPr>
        <w:t>pregunta</w:t>
      </w:r>
      <w:r>
        <w:t xml:space="preserve"> del debate y qué </w:t>
      </w:r>
      <w:r w:rsidRPr="00B8309B">
        <w:rPr>
          <w:b/>
          <w:bCs/>
        </w:rPr>
        <w:t>postura</w:t>
      </w:r>
      <w:r>
        <w:t xml:space="preserve"> ha defendido cada equipo. Primero siempre citamos la postura del equipo contrario y después la nuestra.</w:t>
      </w:r>
    </w:p>
    <w:p w14:paraId="1DB8A7CE" w14:textId="77777777" w:rsidR="00B31875" w:rsidRDefault="00DE154C" w:rsidP="00B8309B">
      <w:pPr>
        <w:numPr>
          <w:ilvl w:val="1"/>
          <w:numId w:val="6"/>
        </w:numPr>
        <w:ind w:left="426" w:hanging="426"/>
      </w:pPr>
      <w:r w:rsidRPr="00B8309B">
        <w:rPr>
          <w:b/>
          <w:bCs/>
        </w:rPr>
        <w:t>Recordamos uno a uno los argumentos del otro equipo de manera resumida</w:t>
      </w:r>
      <w:r>
        <w:t>. Señalamos los “matices, mejoras” u otra palabra diplomática (nunca “error o fallo”) que marque las deficiencias de sus argumentos. Explicamos en qué modo lo hemos refutado.</w:t>
      </w:r>
    </w:p>
    <w:p w14:paraId="500A4B8C" w14:textId="77777777" w:rsidR="00B31875" w:rsidRDefault="00DE154C" w:rsidP="00B8309B">
      <w:pPr>
        <w:ind w:left="426"/>
      </w:pPr>
      <w:r>
        <w:t>Recordamos las preguntas no respondidas.</w:t>
      </w:r>
    </w:p>
    <w:p w14:paraId="36011F2A" w14:textId="77777777" w:rsidR="00B31875" w:rsidRDefault="00DE154C" w:rsidP="00B8309B">
      <w:pPr>
        <w:ind w:left="426"/>
      </w:pPr>
      <w:r>
        <w:t>Intentamos llevar sus argumentos a nuestro terreno: con lo que el equipo contrario dice, nuestra postura sale reforzada.</w:t>
      </w:r>
    </w:p>
    <w:p w14:paraId="641557E9" w14:textId="77777777" w:rsidR="00B31875" w:rsidRDefault="00DE154C" w:rsidP="00B8309B">
      <w:pPr>
        <w:ind w:left="426"/>
      </w:pPr>
      <w:r>
        <w:t>Recordamos cómo hemos respondido a sus preguntas y refutaciones.</w:t>
      </w:r>
    </w:p>
    <w:p w14:paraId="21DA74B1" w14:textId="77777777" w:rsidR="00B31875" w:rsidRDefault="00DE154C" w:rsidP="00B8309B">
      <w:pPr>
        <w:numPr>
          <w:ilvl w:val="1"/>
          <w:numId w:val="6"/>
        </w:numPr>
        <w:ind w:left="426" w:hanging="426"/>
      </w:pPr>
      <w:r w:rsidRPr="00B8309B">
        <w:rPr>
          <w:b/>
          <w:bCs/>
        </w:rPr>
        <w:t>Transición</w:t>
      </w:r>
      <w:r>
        <w:t xml:space="preserve"> en una o dos frases cortas para enlazar con nuestra postura y nuestros argumentos.</w:t>
      </w:r>
    </w:p>
    <w:p w14:paraId="54BB651E" w14:textId="77777777" w:rsidR="00B31875" w:rsidRDefault="00DE154C" w:rsidP="00B8309B">
      <w:pPr>
        <w:numPr>
          <w:ilvl w:val="1"/>
          <w:numId w:val="6"/>
        </w:numPr>
        <w:ind w:left="426" w:hanging="426"/>
      </w:pPr>
      <w:r w:rsidRPr="00B8309B">
        <w:rPr>
          <w:b/>
          <w:bCs/>
        </w:rPr>
        <w:t>Recapitulación de nuestra tesis y nuestros argumentos</w:t>
      </w:r>
      <w:r>
        <w:t>. No hay que recordar las evidencias.</w:t>
      </w:r>
    </w:p>
    <w:p w14:paraId="3423204B" w14:textId="77777777" w:rsidR="00B31875" w:rsidRDefault="00DE154C" w:rsidP="00B8309B">
      <w:pPr>
        <w:ind w:left="426"/>
      </w:pPr>
      <w:r>
        <w:t>Este apartado debe concluir señalando que la única postura posible ante la pregunta del debate era la nuestra.</w:t>
      </w:r>
    </w:p>
    <w:p w14:paraId="429AA268" w14:textId="77777777" w:rsidR="00B31875" w:rsidRDefault="00DE154C" w:rsidP="00B8309B">
      <w:pPr>
        <w:numPr>
          <w:ilvl w:val="1"/>
          <w:numId w:val="6"/>
        </w:numPr>
        <w:ind w:left="426" w:hanging="426"/>
      </w:pPr>
      <w:r>
        <w:t>Transición a la parte final del discurso.</w:t>
      </w:r>
    </w:p>
    <w:p w14:paraId="41553C5C" w14:textId="77777777" w:rsidR="00B31875" w:rsidRDefault="00DE154C" w:rsidP="00B8309B">
      <w:pPr>
        <w:numPr>
          <w:ilvl w:val="1"/>
          <w:numId w:val="6"/>
        </w:numPr>
        <w:ind w:left="426" w:hanging="426"/>
      </w:pPr>
      <w:r w:rsidRPr="00B8309B">
        <w:rPr>
          <w:b/>
          <w:bCs/>
        </w:rPr>
        <w:t>Cierre con brillantez</w:t>
      </w:r>
      <w:r>
        <w:t xml:space="preserve"> (20 segundos).</w:t>
      </w:r>
    </w:p>
    <w:p w14:paraId="7DF96152" w14:textId="77777777" w:rsidR="00B31875" w:rsidRDefault="00DE154C" w:rsidP="00B8309B">
      <w:pPr>
        <w:ind w:left="709" w:hanging="283"/>
      </w:pPr>
      <w:r>
        <w:t>i)</w:t>
      </w:r>
      <w:r>
        <w:tab/>
        <w:t>Podemos aportar una moraleja, una historia personal, una narración de calado moral.</w:t>
      </w:r>
    </w:p>
    <w:p w14:paraId="63178711" w14:textId="77777777" w:rsidR="00B31875" w:rsidRDefault="00DE154C" w:rsidP="00B8309B">
      <w:pPr>
        <w:ind w:left="709" w:hanging="283"/>
      </w:pPr>
      <w:r>
        <w:t>ii)</w:t>
      </w:r>
      <w:r>
        <w:tab/>
        <w:t>La frase final debe ser corta, contundente e impactante y debe referirse de manera inequívoca a la pregunta del debate.</w:t>
      </w:r>
    </w:p>
    <w:p w14:paraId="18A56FD2" w14:textId="77777777" w:rsidR="00B31875" w:rsidRDefault="00DE154C" w:rsidP="00B8309B">
      <w:pPr>
        <w:ind w:left="709" w:hanging="283"/>
      </w:pPr>
      <w:r>
        <w:t>iii)</w:t>
      </w:r>
      <w:r>
        <w:tab/>
        <w:t>Equipo en contra: el cierre debe ser contundente pero cerrado, no aprovechable por el equipo a favor</w:t>
      </w:r>
    </w:p>
    <w:p w14:paraId="1DBF7A32" w14:textId="77777777" w:rsidR="00B31875" w:rsidRDefault="00B31875" w:rsidP="00B8309B"/>
    <w:p w14:paraId="4723C580" w14:textId="77777777" w:rsidR="009D6036" w:rsidRDefault="009D6036" w:rsidP="00B8309B"/>
    <w:p w14:paraId="55BF9EC3" w14:textId="77777777" w:rsidR="00B31875" w:rsidRPr="009D6036" w:rsidRDefault="00DE154C" w:rsidP="00B8309B">
      <w:pPr>
        <w:numPr>
          <w:ilvl w:val="0"/>
          <w:numId w:val="7"/>
        </w:numPr>
        <w:ind w:left="426" w:hanging="426"/>
        <w:rPr>
          <w:color w:val="0070C0"/>
        </w:rPr>
      </w:pPr>
      <w:r w:rsidRPr="009D6036">
        <w:rPr>
          <w:b/>
          <w:color w:val="0070C0"/>
        </w:rPr>
        <w:t>CONSEJOS</w:t>
      </w:r>
    </w:p>
    <w:p w14:paraId="333A8D6F" w14:textId="77777777" w:rsidR="00B31875" w:rsidRDefault="00DE154C" w:rsidP="00B8309B">
      <w:pPr>
        <w:numPr>
          <w:ilvl w:val="0"/>
          <w:numId w:val="8"/>
        </w:numPr>
        <w:ind w:left="714" w:hanging="357"/>
      </w:pPr>
      <w:r>
        <w:t xml:space="preserve">Hacer dos preguntas. </w:t>
      </w:r>
    </w:p>
    <w:p w14:paraId="6850B90F" w14:textId="77777777" w:rsidR="00B31875" w:rsidRDefault="00DE154C" w:rsidP="00B8309B">
      <w:pPr>
        <w:numPr>
          <w:ilvl w:val="0"/>
          <w:numId w:val="8"/>
        </w:numPr>
        <w:ind w:left="714" w:hanging="357"/>
      </w:pPr>
      <w:r>
        <w:t xml:space="preserve">Usar preguntas para romper el ritmo al orador. </w:t>
      </w:r>
    </w:p>
    <w:p w14:paraId="7BD85734" w14:textId="77777777" w:rsidR="00B31875" w:rsidRDefault="00DE154C" w:rsidP="00B8309B">
      <w:pPr>
        <w:numPr>
          <w:ilvl w:val="0"/>
          <w:numId w:val="8"/>
        </w:numPr>
        <w:ind w:left="714" w:hanging="357"/>
      </w:pPr>
      <w:r>
        <w:t>NUNCA hacer preguntas de respuesta cerrada: “sí” o “no”.</w:t>
      </w:r>
    </w:p>
    <w:p w14:paraId="35964F2A" w14:textId="77777777" w:rsidR="00B31875" w:rsidRDefault="00DE154C" w:rsidP="00B8309B">
      <w:pPr>
        <w:numPr>
          <w:ilvl w:val="0"/>
          <w:numId w:val="8"/>
        </w:numPr>
        <w:ind w:left="714" w:hanging="357"/>
      </w:pPr>
      <w:r>
        <w:t xml:space="preserve">Hacer concesiones. </w:t>
      </w:r>
    </w:p>
    <w:p w14:paraId="6267E00A" w14:textId="77777777" w:rsidR="00B31875" w:rsidRDefault="00DE154C" w:rsidP="00B8309B">
      <w:pPr>
        <w:numPr>
          <w:ilvl w:val="0"/>
          <w:numId w:val="8"/>
        </w:numPr>
        <w:ind w:left="714" w:hanging="357"/>
      </w:pPr>
      <w:r>
        <w:t>Respetar la idiosincrasia del turno. NUNCA dar información nueva en la Conclusión (nuevos argumentos, nuevas evidencias).</w:t>
      </w:r>
    </w:p>
    <w:p w14:paraId="460ABB0C" w14:textId="77777777" w:rsidR="00B31875" w:rsidRDefault="00DE154C" w:rsidP="00B8309B">
      <w:pPr>
        <w:numPr>
          <w:ilvl w:val="0"/>
          <w:numId w:val="8"/>
        </w:numPr>
        <w:ind w:left="714" w:hanging="357"/>
      </w:pPr>
      <w:r>
        <w:t>El debate se gana poco a poco, rascando los puntos.</w:t>
      </w:r>
    </w:p>
    <w:p w14:paraId="24B685EA" w14:textId="77777777" w:rsidR="00B31875" w:rsidRDefault="00DE154C" w:rsidP="00B8309B">
      <w:pPr>
        <w:numPr>
          <w:ilvl w:val="0"/>
          <w:numId w:val="8"/>
        </w:numPr>
        <w:ind w:left="714" w:hanging="357"/>
      </w:pPr>
      <w:r>
        <w:t>Conceder las preguntas sin interrumpirse el orador.</w:t>
      </w:r>
    </w:p>
    <w:p w14:paraId="093C3196" w14:textId="77777777" w:rsidR="00B31875" w:rsidRDefault="00DE154C" w:rsidP="00B8309B">
      <w:pPr>
        <w:numPr>
          <w:ilvl w:val="0"/>
          <w:numId w:val="8"/>
        </w:numPr>
        <w:ind w:left="714" w:hanging="357"/>
      </w:pPr>
      <w:r>
        <w:t>Agotar el tiempo.</w:t>
      </w:r>
    </w:p>
    <w:p w14:paraId="6546F738" w14:textId="77777777" w:rsidR="00B31875" w:rsidRDefault="00DE154C" w:rsidP="00B8309B">
      <w:pPr>
        <w:numPr>
          <w:ilvl w:val="0"/>
          <w:numId w:val="8"/>
        </w:numPr>
        <w:ind w:left="714" w:hanging="357"/>
      </w:pPr>
      <w:r>
        <w:t>Actitud de equipo: “nuestro equipo”, “como dijo mi compañero”.</w:t>
      </w:r>
    </w:p>
    <w:p w14:paraId="6E87143B" w14:textId="77777777" w:rsidR="00B31875" w:rsidRDefault="00DE154C" w:rsidP="00B8309B">
      <w:pPr>
        <w:numPr>
          <w:ilvl w:val="0"/>
          <w:numId w:val="8"/>
        </w:numPr>
        <w:ind w:left="714" w:hanging="357"/>
      </w:pPr>
      <w:r>
        <w:t>El trabajo en equipo: debe verse.</w:t>
      </w:r>
    </w:p>
    <w:p w14:paraId="4F20030F" w14:textId="77777777" w:rsidR="00B31875" w:rsidRDefault="00DE154C" w:rsidP="00B8309B">
      <w:pPr>
        <w:numPr>
          <w:ilvl w:val="0"/>
          <w:numId w:val="8"/>
        </w:numPr>
        <w:ind w:left="714" w:hanging="357"/>
      </w:pPr>
      <w:r>
        <w:t>Llevar un guion para la conclusión.</w:t>
      </w:r>
    </w:p>
    <w:p w14:paraId="1A223862" w14:textId="77777777" w:rsidR="00B31875" w:rsidRDefault="00DE154C" w:rsidP="00B8309B">
      <w:pPr>
        <w:numPr>
          <w:ilvl w:val="0"/>
          <w:numId w:val="8"/>
        </w:numPr>
        <w:ind w:left="714" w:hanging="357"/>
      </w:pPr>
      <w:r>
        <w:t>Llevar un guion para preparar las refutaciones.</w:t>
      </w:r>
    </w:p>
    <w:p w14:paraId="2DD9CA97" w14:textId="77777777" w:rsidR="00B31875" w:rsidRDefault="00DE154C" w:rsidP="00B8309B">
      <w:pPr>
        <w:numPr>
          <w:ilvl w:val="0"/>
          <w:numId w:val="8"/>
        </w:numPr>
        <w:ind w:left="714" w:hanging="357"/>
      </w:pPr>
      <w:r>
        <w:t>Llevar refutaciones bien preparadas.</w:t>
      </w:r>
    </w:p>
    <w:p w14:paraId="173DC52B" w14:textId="77777777" w:rsidR="00B31875" w:rsidRDefault="00DE154C" w:rsidP="00B8309B">
      <w:pPr>
        <w:numPr>
          <w:ilvl w:val="0"/>
          <w:numId w:val="8"/>
        </w:numPr>
        <w:ind w:left="714" w:hanging="357"/>
      </w:pPr>
      <w:r>
        <w:lastRenderedPageBreak/>
        <w:t>Organizar muy bien las evidencias: documentalista.</w:t>
      </w:r>
    </w:p>
    <w:p w14:paraId="37C1D2F2" w14:textId="77777777" w:rsidR="00B31875" w:rsidRDefault="00DE154C" w:rsidP="00B8309B">
      <w:pPr>
        <w:numPr>
          <w:ilvl w:val="0"/>
          <w:numId w:val="8"/>
        </w:numPr>
        <w:ind w:left="714" w:hanging="357"/>
      </w:pPr>
      <w:r>
        <w:t>Si empleamos algún objeto para el exordio, no dejarlo al alcance del equipo contrario.</w:t>
      </w:r>
    </w:p>
    <w:p w14:paraId="21C65CF7" w14:textId="77777777" w:rsidR="00B31875" w:rsidRDefault="00DE154C" w:rsidP="00B8309B">
      <w:pPr>
        <w:numPr>
          <w:ilvl w:val="0"/>
          <w:numId w:val="8"/>
        </w:numPr>
        <w:ind w:left="714" w:hanging="357"/>
      </w:pPr>
      <w:r>
        <w:t>REGLA DE ORO: El ganador del debate lo designa el jurado. El jurado no sabe nada del tema.</w:t>
      </w:r>
    </w:p>
    <w:p w14:paraId="51E93B68" w14:textId="77777777" w:rsidR="00B31875" w:rsidRDefault="00B31875" w:rsidP="00B8309B"/>
    <w:p w14:paraId="7B98F026" w14:textId="77777777" w:rsidR="00B31875" w:rsidRPr="009D6036" w:rsidRDefault="00DE154C" w:rsidP="00B8309B">
      <w:pPr>
        <w:numPr>
          <w:ilvl w:val="0"/>
          <w:numId w:val="7"/>
        </w:numPr>
        <w:ind w:left="426" w:hanging="426"/>
        <w:rPr>
          <w:b/>
          <w:color w:val="0070C0"/>
        </w:rPr>
      </w:pPr>
      <w:r w:rsidRPr="009D6036">
        <w:rPr>
          <w:b/>
          <w:color w:val="0070C0"/>
        </w:rPr>
        <w:t>CRITERIOS DE VALORACIÓN</w:t>
      </w:r>
    </w:p>
    <w:p w14:paraId="3541ED2C" w14:textId="77777777" w:rsidR="00B31875" w:rsidRDefault="00DE154C" w:rsidP="00B8309B">
      <w:r>
        <w:t>Estos son los criterios de valoración de los jurados del Torneo Intermunicipal de Debate:</w:t>
      </w:r>
    </w:p>
    <w:p w14:paraId="3D348521" w14:textId="77777777" w:rsidR="00B31875" w:rsidRDefault="00DE154C" w:rsidP="00B8309B">
      <w:r>
        <w:t>FONDO:</w:t>
      </w:r>
    </w:p>
    <w:p w14:paraId="22E41C28" w14:textId="77777777" w:rsidR="00B31875" w:rsidRDefault="00DE154C" w:rsidP="00B8309B">
      <w:pPr>
        <w:numPr>
          <w:ilvl w:val="6"/>
          <w:numId w:val="6"/>
        </w:numPr>
        <w:spacing w:after="0"/>
        <w:ind w:left="426" w:hanging="426"/>
        <w:contextualSpacing/>
      </w:pPr>
      <w:r>
        <w:t xml:space="preserve">Veracidad, profundidad y diversidad de los Argumentos: </w:t>
      </w:r>
    </w:p>
    <w:p w14:paraId="2418E3DA" w14:textId="77777777" w:rsidR="00B31875" w:rsidRDefault="00DE154C" w:rsidP="00B8309B">
      <w:pPr>
        <w:numPr>
          <w:ilvl w:val="0"/>
          <w:numId w:val="6"/>
        </w:numPr>
        <w:spacing w:after="0"/>
        <w:ind w:left="426" w:hanging="426"/>
        <w:contextualSpacing/>
      </w:pPr>
      <w:r>
        <w:t>Línea argumental definida y coherente dentro del equipo</w:t>
      </w:r>
    </w:p>
    <w:p w14:paraId="69E9FA4F" w14:textId="77777777" w:rsidR="00B31875" w:rsidRDefault="00DE154C" w:rsidP="00B8309B">
      <w:pPr>
        <w:numPr>
          <w:ilvl w:val="0"/>
          <w:numId w:val="6"/>
        </w:numPr>
        <w:spacing w:after="0"/>
        <w:ind w:left="426" w:hanging="426"/>
        <w:contextualSpacing/>
      </w:pPr>
      <w:r>
        <w:t xml:space="preserve">Razonamientos serios y estructurados </w:t>
      </w:r>
    </w:p>
    <w:p w14:paraId="503499EA" w14:textId="77777777" w:rsidR="00B31875" w:rsidRDefault="00DE154C" w:rsidP="00B8309B">
      <w:pPr>
        <w:numPr>
          <w:ilvl w:val="0"/>
          <w:numId w:val="6"/>
        </w:numPr>
        <w:spacing w:after="0"/>
        <w:ind w:left="426" w:hanging="426"/>
        <w:contextualSpacing/>
      </w:pPr>
      <w:r>
        <w:t>Capacidad de improvisación</w:t>
      </w:r>
    </w:p>
    <w:p w14:paraId="0D019175" w14:textId="77777777" w:rsidR="00B31875" w:rsidRDefault="00DE154C" w:rsidP="00B8309B">
      <w:pPr>
        <w:numPr>
          <w:ilvl w:val="0"/>
          <w:numId w:val="6"/>
        </w:numPr>
        <w:spacing w:after="0"/>
        <w:ind w:left="426" w:hanging="426"/>
        <w:contextualSpacing/>
      </w:pPr>
      <w:r>
        <w:t>Cultura general mostrada</w:t>
      </w:r>
    </w:p>
    <w:p w14:paraId="1035FB1E" w14:textId="77777777" w:rsidR="00B31875" w:rsidRDefault="00DE154C" w:rsidP="00B8309B">
      <w:pPr>
        <w:numPr>
          <w:ilvl w:val="0"/>
          <w:numId w:val="6"/>
        </w:numPr>
        <w:spacing w:after="0"/>
        <w:ind w:left="426" w:hanging="426"/>
        <w:contextualSpacing/>
      </w:pPr>
      <w:r>
        <w:t xml:space="preserve">Rigor y diversidad de las evidencias </w:t>
      </w:r>
    </w:p>
    <w:p w14:paraId="01EF5790" w14:textId="77777777" w:rsidR="00B31875" w:rsidRDefault="00DE154C" w:rsidP="00B8309B">
      <w:pPr>
        <w:numPr>
          <w:ilvl w:val="0"/>
          <w:numId w:val="6"/>
        </w:numPr>
        <w:spacing w:after="0"/>
        <w:ind w:left="426" w:hanging="426"/>
        <w:contextualSpacing/>
      </w:pPr>
      <w:r>
        <w:t>Responde a la pregunta del debate.</w:t>
      </w:r>
    </w:p>
    <w:p w14:paraId="55FEE27D" w14:textId="77777777" w:rsidR="00B31875" w:rsidRDefault="00DE154C" w:rsidP="00B8309B">
      <w:pPr>
        <w:numPr>
          <w:ilvl w:val="0"/>
          <w:numId w:val="6"/>
        </w:numPr>
        <w:spacing w:after="0"/>
        <w:ind w:left="426" w:hanging="426"/>
        <w:contextualSpacing/>
      </w:pPr>
      <w:r>
        <w:t>Refuta los argumentos del contrario.</w:t>
      </w:r>
    </w:p>
    <w:p w14:paraId="2E43B193" w14:textId="77777777" w:rsidR="00B31875" w:rsidRDefault="00DE154C" w:rsidP="00B8309B">
      <w:pPr>
        <w:numPr>
          <w:ilvl w:val="0"/>
          <w:numId w:val="6"/>
        </w:numPr>
        <w:spacing w:after="0"/>
        <w:ind w:left="426" w:hanging="426"/>
        <w:contextualSpacing/>
      </w:pPr>
      <w:r>
        <w:t>Uso correcto de recursos externos</w:t>
      </w:r>
    </w:p>
    <w:p w14:paraId="76002EEA" w14:textId="77777777" w:rsidR="00B31875" w:rsidRDefault="00DE154C" w:rsidP="00B8309B">
      <w:pPr>
        <w:numPr>
          <w:ilvl w:val="0"/>
          <w:numId w:val="6"/>
        </w:numPr>
        <w:ind w:left="426" w:hanging="426"/>
        <w:contextualSpacing/>
      </w:pPr>
      <w:r>
        <w:t>Utiliza cada turno de la manera correcta</w:t>
      </w:r>
    </w:p>
    <w:p w14:paraId="0014B109" w14:textId="77777777" w:rsidR="00B31875" w:rsidRDefault="00DE154C" w:rsidP="00B8309B">
      <w:r>
        <w:t>FORMA:</w:t>
      </w:r>
    </w:p>
    <w:p w14:paraId="34D85AA5" w14:textId="77777777" w:rsidR="00B31875" w:rsidRDefault="00DE154C" w:rsidP="00B8309B">
      <w:pPr>
        <w:numPr>
          <w:ilvl w:val="0"/>
          <w:numId w:val="2"/>
        </w:numPr>
        <w:spacing w:after="0"/>
        <w:ind w:left="426" w:hanging="426"/>
        <w:contextualSpacing/>
      </w:pPr>
      <w:r>
        <w:t>Naturalidad y expresividad.</w:t>
      </w:r>
    </w:p>
    <w:p w14:paraId="6B1A4481" w14:textId="77777777" w:rsidR="00B31875" w:rsidRDefault="00DE154C" w:rsidP="00B8309B">
      <w:pPr>
        <w:numPr>
          <w:ilvl w:val="0"/>
          <w:numId w:val="2"/>
        </w:numPr>
        <w:spacing w:after="0"/>
        <w:ind w:left="426" w:hanging="426"/>
        <w:contextualSpacing/>
      </w:pPr>
      <w:r>
        <w:t>Comienzos cautivadores y finales contundentes.</w:t>
      </w:r>
    </w:p>
    <w:p w14:paraId="69C30B29" w14:textId="77777777" w:rsidR="00B31875" w:rsidRDefault="00DE154C" w:rsidP="00B8309B">
      <w:pPr>
        <w:numPr>
          <w:ilvl w:val="0"/>
          <w:numId w:val="2"/>
        </w:numPr>
        <w:spacing w:after="0"/>
        <w:ind w:left="426" w:hanging="426"/>
        <w:contextualSpacing/>
      </w:pPr>
      <w:r>
        <w:t>Dominio del espacio.</w:t>
      </w:r>
    </w:p>
    <w:p w14:paraId="7A901F4C" w14:textId="77777777" w:rsidR="00B31875" w:rsidRDefault="00DE154C" w:rsidP="00B8309B">
      <w:pPr>
        <w:numPr>
          <w:ilvl w:val="0"/>
          <w:numId w:val="2"/>
        </w:numPr>
        <w:spacing w:after="0"/>
        <w:ind w:left="426" w:hanging="426"/>
        <w:contextualSpacing/>
      </w:pPr>
      <w:r>
        <w:t>Contacto visual.</w:t>
      </w:r>
    </w:p>
    <w:p w14:paraId="060DAD09" w14:textId="77777777" w:rsidR="00B31875" w:rsidRDefault="00DE154C" w:rsidP="00B8309B">
      <w:pPr>
        <w:numPr>
          <w:ilvl w:val="0"/>
          <w:numId w:val="2"/>
        </w:numPr>
        <w:ind w:left="426" w:hanging="426"/>
        <w:contextualSpacing/>
      </w:pPr>
      <w:r>
        <w:t>Dominio de voz y silencios.</w:t>
      </w:r>
    </w:p>
    <w:p w14:paraId="55B3E0A6" w14:textId="77777777" w:rsidR="00B31875" w:rsidRDefault="00DE154C" w:rsidP="00B8309B">
      <w:r>
        <w:t>OTROS ELEMENTOS DE EVALUACIÓN:</w:t>
      </w:r>
    </w:p>
    <w:p w14:paraId="70BE2ADA" w14:textId="77777777" w:rsidR="00B31875" w:rsidRDefault="00DE154C" w:rsidP="00B8309B">
      <w:pPr>
        <w:numPr>
          <w:ilvl w:val="0"/>
          <w:numId w:val="3"/>
        </w:numPr>
        <w:spacing w:after="0"/>
        <w:ind w:left="426" w:hanging="426"/>
        <w:contextualSpacing/>
      </w:pPr>
      <w:r>
        <w:t>Equilibrio entre los miembros del equipo.</w:t>
      </w:r>
    </w:p>
    <w:p w14:paraId="4A7ED246" w14:textId="77777777" w:rsidR="00B31875" w:rsidRDefault="00DE154C" w:rsidP="00B8309B">
      <w:pPr>
        <w:numPr>
          <w:ilvl w:val="0"/>
          <w:numId w:val="3"/>
        </w:numPr>
        <w:spacing w:after="0"/>
        <w:ind w:left="426" w:hanging="426"/>
        <w:contextualSpacing/>
      </w:pPr>
      <w:r>
        <w:t>Uso correcto del lenguaje.</w:t>
      </w:r>
    </w:p>
    <w:p w14:paraId="7E55A29D" w14:textId="77777777" w:rsidR="00B31875" w:rsidRDefault="00DE154C" w:rsidP="00B8309B">
      <w:pPr>
        <w:numPr>
          <w:ilvl w:val="0"/>
          <w:numId w:val="3"/>
        </w:numPr>
        <w:spacing w:after="0"/>
        <w:ind w:left="426" w:hanging="426"/>
        <w:contextualSpacing/>
      </w:pPr>
      <w:r>
        <w:t>Actitud de respeto y cordialidad</w:t>
      </w:r>
    </w:p>
    <w:p w14:paraId="364C6369" w14:textId="77777777" w:rsidR="00B31875" w:rsidRDefault="00DE154C" w:rsidP="00B8309B">
      <w:pPr>
        <w:numPr>
          <w:ilvl w:val="0"/>
          <w:numId w:val="3"/>
        </w:numPr>
        <w:ind w:left="426" w:hanging="426"/>
        <w:contextualSpacing/>
      </w:pPr>
      <w:r>
        <w:t>Impresión general del debate</w:t>
      </w:r>
    </w:p>
    <w:p w14:paraId="2B8E8F15" w14:textId="77777777" w:rsidR="00B31875" w:rsidRDefault="00B31875" w:rsidP="00B8309B"/>
    <w:p w14:paraId="1713ED9A" w14:textId="77777777" w:rsidR="00B31875" w:rsidRDefault="00DE154C" w:rsidP="00B8309B">
      <w:r>
        <w:t xml:space="preserve">Según la convocatoria del Torneo de Debate de la CAM 2014/15 la valoración de los equipos de debate se realizará teniendo en cuenta los siguientes criterios y baremo: </w:t>
      </w:r>
    </w:p>
    <w:p w14:paraId="728EDFAB" w14:textId="77777777" w:rsidR="00B31875" w:rsidRDefault="00DE154C" w:rsidP="00B8309B">
      <w:pPr>
        <w:tabs>
          <w:tab w:val="left" w:pos="284"/>
        </w:tabs>
      </w:pPr>
      <w:r>
        <w:t>a)</w:t>
      </w:r>
      <w:r>
        <w:tab/>
        <w:t xml:space="preserve">Fondo: Calidad y claridad de la argumentación, así como variedad y contundencia de las evidencias aportadas, hasta 18 puntos. </w:t>
      </w:r>
    </w:p>
    <w:p w14:paraId="6E27A232" w14:textId="77777777" w:rsidR="00B31875" w:rsidRDefault="00DE154C" w:rsidP="00B8309B">
      <w:pPr>
        <w:tabs>
          <w:tab w:val="left" w:pos="284"/>
        </w:tabs>
      </w:pPr>
      <w:r>
        <w:t>b)</w:t>
      </w:r>
      <w:r>
        <w:tab/>
        <w:t xml:space="preserve">Forma interna: Forma del discurso, su inicio, su desarrollo, su conclusión, las transiciones, el uso del lenguaje, la estructura general de la argumentación con propósitos persuasivos y capacidad discursiva, hasta 18 puntos. </w:t>
      </w:r>
    </w:p>
    <w:p w14:paraId="01865AC5" w14:textId="77777777" w:rsidR="00B31875" w:rsidRDefault="00DE154C" w:rsidP="00B8309B">
      <w:pPr>
        <w:tabs>
          <w:tab w:val="left" w:pos="284"/>
        </w:tabs>
      </w:pPr>
      <w:r>
        <w:t>c)</w:t>
      </w:r>
      <w:r>
        <w:tab/>
        <w:t xml:space="preserve">Debate: Si el orador debate los argumentos del otro equipo, si sabe defender los suyos, si realiza preguntas o si las sabe responder cuando se le platean, así como el ingenio demostrado, el juego limpio, el correcto uso de los turnos de palabra, el equilibrio entre los miembros del equipo y la evaluación en conjunto del debate, hasta 18 puntos. </w:t>
      </w:r>
    </w:p>
    <w:p w14:paraId="1A54DBC2" w14:textId="77777777" w:rsidR="00B31875" w:rsidRDefault="00DE154C" w:rsidP="00B8309B">
      <w:pPr>
        <w:tabs>
          <w:tab w:val="left" w:pos="284"/>
        </w:tabs>
      </w:pPr>
      <w:r>
        <w:t>d)</w:t>
      </w:r>
      <w:r>
        <w:tab/>
        <w:t>Forma externa: Forma en que se expresa el orador, uso de la voz, de los gestos, del espacio o la mirada, hasta 16 puntos.</w:t>
      </w:r>
    </w:p>
    <w:p w14:paraId="447F710D" w14:textId="77777777" w:rsidR="00B31875" w:rsidRDefault="00B31875" w:rsidP="00B8309B"/>
    <w:p w14:paraId="6820E151" w14:textId="77777777" w:rsidR="00B31875" w:rsidRDefault="00DE154C" w:rsidP="00B8309B">
      <w:r>
        <w:lastRenderedPageBreak/>
        <w:t>Esta es un acta del jurado de algunos torneos:</w:t>
      </w:r>
    </w:p>
    <w:p w14:paraId="5070BDA3" w14:textId="77777777" w:rsidR="00B31875" w:rsidRDefault="00DE154C" w:rsidP="00B8309B">
      <w:r>
        <w:rPr>
          <w:noProof/>
          <w:lang w:val="es-ES_tradnl" w:eastAsia="zh-CN"/>
        </w:rPr>
        <w:drawing>
          <wp:inline distT="0" distB="0" distL="0" distR="0" wp14:anchorId="06E859AD" wp14:editId="1AC4EA29">
            <wp:extent cx="4502166" cy="157385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 l="4939" t="23063" r="51316" b="55272"/>
                    <a:stretch>
                      <a:fillRect/>
                    </a:stretch>
                  </pic:blipFill>
                  <pic:spPr>
                    <a:xfrm>
                      <a:off x="0" y="0"/>
                      <a:ext cx="4502166" cy="157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27EE8F" w14:textId="77777777" w:rsidR="00B31875" w:rsidRDefault="00DE154C" w:rsidP="00B8309B">
      <w:bookmarkStart w:id="1" w:name="h.gjdgxs" w:colFirst="0" w:colLast="0"/>
      <w:bookmarkEnd w:id="1"/>
      <w:r>
        <w:rPr>
          <w:noProof/>
          <w:lang w:val="es-ES_tradnl" w:eastAsia="zh-CN"/>
        </w:rPr>
        <w:drawing>
          <wp:inline distT="0" distB="0" distL="0" distR="0" wp14:anchorId="0F57F619" wp14:editId="3C88D055">
            <wp:extent cx="4502166" cy="2664832"/>
            <wp:effectExtent l="0" t="0" r="0" b="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 l="4939" t="44724" r="51316" b="18596"/>
                    <a:stretch>
                      <a:fillRect/>
                    </a:stretch>
                  </pic:blipFill>
                  <pic:spPr>
                    <a:xfrm>
                      <a:off x="0" y="0"/>
                      <a:ext cx="4502166" cy="2664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F79D58" w14:textId="77777777" w:rsidR="00B31875" w:rsidRDefault="00B31875" w:rsidP="00B8309B"/>
    <w:p w14:paraId="445C180E" w14:textId="77777777" w:rsidR="00B31875" w:rsidRDefault="00DE154C" w:rsidP="00B8309B">
      <w:pPr>
        <w:numPr>
          <w:ilvl w:val="0"/>
          <w:numId w:val="7"/>
        </w:numPr>
        <w:ind w:left="419" w:hanging="419"/>
        <w:contextualSpacing/>
      </w:pPr>
      <w:r>
        <w:rPr>
          <w:b/>
        </w:rPr>
        <w:t>SITIOS DE CONSULTA</w:t>
      </w:r>
    </w:p>
    <w:p w14:paraId="1C1397D2" w14:textId="77777777" w:rsidR="00B31875" w:rsidRDefault="00655BB1" w:rsidP="00B8309B">
      <w:hyperlink r:id="rId8">
        <w:r w:rsidR="00DE154C">
          <w:t>www.debatescolar.org</w:t>
        </w:r>
      </w:hyperlink>
    </w:p>
    <w:p w14:paraId="36B418C0" w14:textId="77777777" w:rsidR="00B31875" w:rsidRDefault="00DE154C" w:rsidP="00B8309B">
      <w:r>
        <w:t>https://www.youtube.com/user/debatescolar</w:t>
      </w:r>
    </w:p>
    <w:p w14:paraId="36263FD6" w14:textId="77777777" w:rsidR="00B31875" w:rsidRDefault="00655BB1" w:rsidP="00B8309B">
      <w:hyperlink r:id="rId9">
        <w:r w:rsidR="00DE154C">
          <w:t>www.aprenderadebatir.es</w:t>
        </w:r>
      </w:hyperlink>
    </w:p>
    <w:p w14:paraId="746BD685" w14:textId="77777777" w:rsidR="00B31875" w:rsidRDefault="00655BB1" w:rsidP="00B8309B">
      <w:hyperlink r:id="rId10" w:history="1">
        <w:r w:rsidR="001D7A0F" w:rsidRPr="001E3D2E">
          <w:rPr>
            <w:rStyle w:val="Hipervnculo"/>
          </w:rPr>
          <w:t>https://www.youtube.com/user/videoseducacion</w:t>
        </w:r>
      </w:hyperlink>
    </w:p>
    <w:p w14:paraId="6811AE17" w14:textId="77777777" w:rsidR="001D7A0F" w:rsidRDefault="001D7A0F" w:rsidP="00B8309B"/>
    <w:p w14:paraId="09509947" w14:textId="77777777" w:rsidR="001D7A0F" w:rsidRPr="001D7A0F" w:rsidRDefault="001D7A0F" w:rsidP="00B8309B">
      <w:pPr>
        <w:rPr>
          <w:b/>
        </w:rPr>
      </w:pPr>
      <w:r w:rsidRPr="001D7A0F">
        <w:rPr>
          <w:b/>
        </w:rPr>
        <w:t>Debates que se pueden ver:</w:t>
      </w:r>
    </w:p>
    <w:p w14:paraId="7414E200" w14:textId="77777777" w:rsidR="001D7A0F" w:rsidRDefault="001D7A0F" w:rsidP="00B8309B">
      <w:r>
        <w:t>Final TIDE UFV 2016 (empieza en el minuto 8:30). En este debate la segunda refutación es en un solo turno largo:</w:t>
      </w:r>
    </w:p>
    <w:p w14:paraId="602F1674" w14:textId="77777777" w:rsidR="001D7A0F" w:rsidRDefault="001D7A0F" w:rsidP="00B8309B">
      <w:r>
        <w:t>https://www.youtube.com/watch?v=6YWClQjlqI4</w:t>
      </w:r>
    </w:p>
    <w:p w14:paraId="097D551B" w14:textId="77777777" w:rsidR="001D7A0F" w:rsidRDefault="001D7A0F" w:rsidP="00B8309B"/>
    <w:p w14:paraId="2836B50B" w14:textId="77777777" w:rsidR="001D7A0F" w:rsidRDefault="001D7A0F" w:rsidP="00B8309B">
      <w:r>
        <w:t xml:space="preserve">Final Torneo de Debate de la CAM 2016 (minuto 8:30 </w:t>
      </w:r>
      <w:proofErr w:type="spellStart"/>
      <w:r>
        <w:t>aprox</w:t>
      </w:r>
      <w:proofErr w:type="spellEnd"/>
      <w:r>
        <w:t xml:space="preserve">): </w:t>
      </w:r>
    </w:p>
    <w:p w14:paraId="55CC1E5E" w14:textId="77777777" w:rsidR="001D7A0F" w:rsidRDefault="001D7A0F" w:rsidP="00B8309B">
      <w:r>
        <w:t>www.youtube.com/watch?v=dVir1gnGrSA&amp;feature=em-subs_digest</w:t>
      </w:r>
    </w:p>
    <w:p w14:paraId="12B5DEE8" w14:textId="77777777" w:rsidR="001D7A0F" w:rsidRDefault="001D7A0F" w:rsidP="00B8309B"/>
    <w:p w14:paraId="66352D31" w14:textId="77777777" w:rsidR="001D7A0F" w:rsidRDefault="001D7A0F" w:rsidP="00B8309B">
      <w:r>
        <w:t xml:space="preserve">Final Torneo Nacional de Debate (minuto 9:30): </w:t>
      </w:r>
    </w:p>
    <w:p w14:paraId="21139282" w14:textId="77777777" w:rsidR="001D7A0F" w:rsidRDefault="001D7A0F" w:rsidP="00B8309B">
      <w:r>
        <w:t>https://www.youtube.com/watch?v=ekA-1i3AbMQ</w:t>
      </w:r>
    </w:p>
    <w:sectPr w:rsidR="001D7A0F">
      <w:footerReference w:type="even" r:id="rId11"/>
      <w:footerReference w:type="default" r:id="rId12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51C3C" w14:textId="77777777" w:rsidR="00655BB1" w:rsidRDefault="00655BB1" w:rsidP="009D6036">
      <w:pPr>
        <w:spacing w:after="0"/>
      </w:pPr>
      <w:r>
        <w:separator/>
      </w:r>
    </w:p>
  </w:endnote>
  <w:endnote w:type="continuationSeparator" w:id="0">
    <w:p w14:paraId="35D050B7" w14:textId="77777777" w:rsidR="00655BB1" w:rsidRDefault="00655BB1" w:rsidP="009D60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F252" w14:textId="77777777" w:rsidR="009D6036" w:rsidRDefault="009D6036" w:rsidP="00353E1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A8AE85" w14:textId="77777777" w:rsidR="009D6036" w:rsidRDefault="009D6036" w:rsidP="009D60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6F258" w14:textId="77777777" w:rsidR="009D6036" w:rsidRDefault="009D6036" w:rsidP="00353E1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2E32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4F5478E" w14:textId="77777777" w:rsidR="009D6036" w:rsidRDefault="009D6036" w:rsidP="009D603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CA566" w14:textId="77777777" w:rsidR="00655BB1" w:rsidRDefault="00655BB1" w:rsidP="009D6036">
      <w:pPr>
        <w:spacing w:after="0"/>
      </w:pPr>
      <w:r>
        <w:separator/>
      </w:r>
    </w:p>
  </w:footnote>
  <w:footnote w:type="continuationSeparator" w:id="0">
    <w:p w14:paraId="54F9538C" w14:textId="77777777" w:rsidR="00655BB1" w:rsidRDefault="00655BB1" w:rsidP="009D60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CB7"/>
    <w:multiLevelType w:val="multilevel"/>
    <w:tmpl w:val="9A5C21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FFD32E4"/>
    <w:multiLevelType w:val="multilevel"/>
    <w:tmpl w:val="3B660DF6"/>
    <w:lvl w:ilvl="0">
      <w:start w:val="1"/>
      <w:numFmt w:val="upperRoman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11B5A92"/>
    <w:multiLevelType w:val="multilevel"/>
    <w:tmpl w:val="C596B8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3">
    <w:nsid w:val="433B7910"/>
    <w:multiLevelType w:val="multilevel"/>
    <w:tmpl w:val="7F50C31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4">
    <w:nsid w:val="47024C0F"/>
    <w:multiLevelType w:val="multilevel"/>
    <w:tmpl w:val="24DA18F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5">
    <w:nsid w:val="64AB4E83"/>
    <w:multiLevelType w:val="multilevel"/>
    <w:tmpl w:val="7C4603F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69A81188"/>
    <w:multiLevelType w:val="multilevel"/>
    <w:tmpl w:val="8266085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7">
    <w:nsid w:val="6E840D3D"/>
    <w:multiLevelType w:val="multilevel"/>
    <w:tmpl w:val="398E6F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7AD34748"/>
    <w:multiLevelType w:val="multilevel"/>
    <w:tmpl w:val="BC1AB7B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75"/>
    <w:rsid w:val="001D7A0F"/>
    <w:rsid w:val="002E16E6"/>
    <w:rsid w:val="00412E32"/>
    <w:rsid w:val="00621F67"/>
    <w:rsid w:val="00655BB1"/>
    <w:rsid w:val="009D6036"/>
    <w:rsid w:val="00B31875"/>
    <w:rsid w:val="00B8309B"/>
    <w:rsid w:val="00DE154C"/>
    <w:rsid w:val="00EB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A27A"/>
  <w15:docId w15:val="{4345E7F5-F1D5-4D73-9FBB-550B9CD0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color w:val="000000"/>
        <w:sz w:val="24"/>
        <w:szCs w:val="24"/>
        <w:lang w:val="es-ES" w:eastAsia="es-E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1D7A0F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D603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036"/>
  </w:style>
  <w:style w:type="character" w:styleId="Nmerodepgina">
    <w:name w:val="page number"/>
    <w:basedOn w:val="Fuentedeprrafopredeter"/>
    <w:uiPriority w:val="99"/>
    <w:semiHidden/>
    <w:unhideWhenUsed/>
    <w:rsid w:val="009D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debatescolar.org" TargetMode="External"/><Relationship Id="rId9" Type="http://schemas.openxmlformats.org/officeDocument/2006/relationships/hyperlink" Target="http://www.aprenderadebatir.es" TargetMode="External"/><Relationship Id="rId10" Type="http://schemas.openxmlformats.org/officeDocument/2006/relationships/hyperlink" Target="https://www.youtube.com/user/videoseduc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1310</Words>
  <Characters>7210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Retamar</Company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1bachillerato</dc:creator>
  <cp:lastModifiedBy>Javier López</cp:lastModifiedBy>
  <cp:revision>6</cp:revision>
  <dcterms:created xsi:type="dcterms:W3CDTF">2017-11-07T15:03:00Z</dcterms:created>
  <dcterms:modified xsi:type="dcterms:W3CDTF">2021-11-21T20:17:00Z</dcterms:modified>
</cp:coreProperties>
</file>